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4530F" w14:textId="77777777" w:rsidR="00E605DB" w:rsidRDefault="00000000">
      <w:pPr>
        <w:pStyle w:val="ae"/>
        <w:numPr>
          <w:ilvl w:val="0"/>
          <w:numId w:val="2"/>
        </w:numPr>
        <w:ind w:leftChars="-202" w:left="61" w:rightChars="-230" w:right="-483" w:hangingChars="151" w:hanging="485"/>
        <w:rPr>
          <w:rFonts w:ascii="Times New Roman" w:hAnsiTheme="minorEastAsia" w:cs="Times New Roman"/>
          <w:b/>
          <w:color w:val="FF0000"/>
          <w:sz w:val="32"/>
          <w:szCs w:val="32"/>
        </w:rPr>
      </w:pPr>
      <w:r>
        <w:rPr>
          <w:rFonts w:ascii="Times New Roman" w:hAnsiTheme="minorEastAsia" w:cs="Times New Roman" w:hint="eastAsia"/>
          <w:b/>
          <w:color w:val="FF0000"/>
          <w:sz w:val="32"/>
          <w:szCs w:val="32"/>
        </w:rPr>
        <w:t>2021</w:t>
      </w:r>
    </w:p>
    <w:p w14:paraId="2F234B3B" w14:textId="77777777" w:rsidR="00E605DB" w:rsidRDefault="00000000">
      <w:pPr>
        <w:pStyle w:val="ae"/>
        <w:numPr>
          <w:ilvl w:val="0"/>
          <w:numId w:val="3"/>
        </w:numPr>
        <w:ind w:firstLineChars="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szCs w:val="21"/>
        </w:rPr>
        <w:t>Zhang, Z., Jia, L. and Qin, Y. (2021), "RAMS analysis of railway network: model development and a case study in China", Smart and Resilient Transportation, Vol. 3 No. 1, pp. 2-11.</w:t>
      </w:r>
    </w:p>
    <w:p w14:paraId="7809D5AC" w14:textId="77777777" w:rsidR="00E605DB" w:rsidRDefault="00000000">
      <w:pPr>
        <w:pStyle w:val="ae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color w:val="333333"/>
          <w:szCs w:val="21"/>
        </w:rPr>
        <w:t>https://doi.org/10.1108/SRT-10-2020-0013</w:t>
      </w:r>
    </w:p>
    <w:p w14:paraId="2C570D04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Wang, J., Wang, Y., Peng, Y. and Lu, J.J. (2021), "Examining partial proportional odds model in analyzing severity of high-speed railway accident", Smart and Resilient Transportation, Vol. 3 No. 1, pp. 12-24.</w:t>
      </w:r>
    </w:p>
    <w:p w14:paraId="229B0ABA" w14:textId="77777777" w:rsidR="00E605DB" w:rsidRDefault="00000000">
      <w:pPr>
        <w:pStyle w:val="ae"/>
        <w:ind w:rightChars="-230" w:right="-483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 https://doi.org/10.1108/SRT-10-2020-0022</w:t>
      </w:r>
    </w:p>
    <w:p w14:paraId="30F744DB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191963BF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Shi, L. and Wang, J. (2021), "Reliability analysis on the train control system in the CTCS-3 operating mode", Smart and Resilient Transportation, Vol. 3 No. 1, pp. 25-36. </w:t>
      </w:r>
    </w:p>
    <w:p w14:paraId="7E145639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https://doi.org/10.1108/SRT-10-2020-0019</w:t>
      </w:r>
    </w:p>
    <w:p w14:paraId="6D3CBF9E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4E8FF46D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Cheng, L., Wang, Y. and Peng, Y. (2021), "Research on risk assessment of high-speed railway operation based on network ANP", Smart and Resilient Transportation, Vol. 3 No. 1, pp. 37-51. </w:t>
      </w:r>
    </w:p>
    <w:p w14:paraId="03A0E653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https://doi.org/10.1108/SRT-10-2020-0024</w:t>
      </w:r>
    </w:p>
    <w:p w14:paraId="4EB0A0C5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69147C42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Zhao, X., Qin, Y., Fu, H., Jia, L. and Zhang, X. (2021), "Blind source extraction based on EMD and temporal correlation for rolling element bearing fault diagnosis", Smart and Resilient Transportation, Vol. 3 No. 1, pp. 52-65. </w:t>
      </w:r>
    </w:p>
    <w:p w14:paraId="51EFCFE2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https://doi.org/10.1108/SRT-09-2020-0006</w:t>
      </w:r>
    </w:p>
    <w:p w14:paraId="7806FE1E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3F4FD01E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Guo, H., Bai, Y., Hu, Q., Zhuang, H. and Feng, X. (2021), "Optimization on metro timetable considering train capacity and passenger demand from intercity railways", Smart and Resilient Transportation, Vol. 3 No. 1, pp. 66-77.</w:t>
      </w:r>
    </w:p>
    <w:p w14:paraId="73EFD541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 https://doi.org/10.1108/SRT-06-2020-0004</w:t>
      </w:r>
    </w:p>
    <w:p w14:paraId="52D50DF5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528546D8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Sun, Q., Sun, F., Liang, C., Yu, C. and Zhang, Y. (2021), "Research on digital flow control model of urban rail transit under the situation of epidemic prevention and control", Smart and Resilient Transportation, Vol. 3 No. 1, pp. 78-92.</w:t>
      </w:r>
    </w:p>
    <w:p w14:paraId="5DFBBA50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 https://doi.org/10.1108/SRT-09-2020-0010</w:t>
      </w:r>
    </w:p>
    <w:p w14:paraId="1D2773D8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0D93E4B6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Zhang, Z., Liu, X. and Hu, H. (2021), "Passenger rail station safety improvement and analysis of end-of-track collisions based on systems-theoretic accident modeling and processes (STAMP)", Smart and Resilient Transportation, Vol. 3 No. 2, pp. 94-117. </w:t>
      </w:r>
    </w:p>
    <w:p w14:paraId="7DB9D947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https://doi.org/10.1108/SRT-12-2020-0028</w:t>
      </w:r>
    </w:p>
    <w:p w14:paraId="5DD17DB7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48D0B850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Li, Y. and Fan, W. (2021), "Bi-level optimization of long-term highway work zone scheduling considering elastic demand", Smart and Resilient Transportation, Vol. 3 No. 2, pp. 118-130. </w:t>
      </w:r>
    </w:p>
    <w:p w14:paraId="0A3B9EF2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https://doi.org/10.1108/SRT-01-2021-0004</w:t>
      </w:r>
    </w:p>
    <w:p w14:paraId="2C4D6123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2F945089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proofErr w:type="spellStart"/>
      <w:r>
        <w:rPr>
          <w:rFonts w:ascii="Times New Roman" w:hAnsi="Times New Roman" w:cs="Times New Roman" w:hint="eastAsia"/>
          <w:bCs/>
          <w:szCs w:val="21"/>
        </w:rPr>
        <w:t>Qiu</w:t>
      </w:r>
      <w:proofErr w:type="spellEnd"/>
      <w:r>
        <w:rPr>
          <w:rFonts w:ascii="Times New Roman" w:hAnsi="Times New Roman" w:cs="Times New Roman" w:hint="eastAsia"/>
          <w:bCs/>
          <w:szCs w:val="21"/>
        </w:rPr>
        <w:t xml:space="preserve">, B. and Fan, W. (2021), "Travel time forecasting on a freeway corridor: a dynamic information fusion model based on the random forests approach", Smart and Resilient Transportation, Vol. 3 No. </w:t>
      </w:r>
      <w:r>
        <w:rPr>
          <w:rFonts w:ascii="Times New Roman" w:hAnsi="Times New Roman" w:cs="Times New Roman" w:hint="eastAsia"/>
          <w:bCs/>
          <w:szCs w:val="21"/>
        </w:rPr>
        <w:lastRenderedPageBreak/>
        <w:t>2, pp. 131-148.</w:t>
      </w:r>
    </w:p>
    <w:p w14:paraId="67E262EC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 https://doi.org/10.1108/SRT-11-2020-0027</w:t>
      </w:r>
    </w:p>
    <w:p w14:paraId="72F9D8B0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75FAD9C9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Yu, C., Li, H., Xu, X. and Sun, Q. (2021), "Estimating left behind patterns in congested metro systems: a Bayesian model", Smart and Resilient Transportation, Vol. 3 No. 2, pp. 149-161. </w:t>
      </w:r>
    </w:p>
    <w:p w14:paraId="3381EBFB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https://doi.org/10.1108/SRT-09-2020-0008</w:t>
      </w:r>
    </w:p>
    <w:p w14:paraId="1A46CEAF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2973C287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Wang, B., Wang, G., Wang, Y., Lou, Z., Hu, S. and Ye, Y. (2021), "A K-means clustering method with feature learning for unbalanced vehicle fault diagnosis", Smart and Resilient Transportation, Vol. 3 No. 2, pp. 162-176. </w:t>
      </w:r>
    </w:p>
    <w:p w14:paraId="58FA7C4C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https://doi.org/10.1108/SRT-01-2021-0003</w:t>
      </w:r>
    </w:p>
    <w:p w14:paraId="1C7F65D9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5E73016F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Ding, S., Xu, J., Dai, L. and Hu, H. (2021), "Mobility industry call center location selection under sustainability: a two-phase decision-making approach", Smart and Resilient Transportation, Vol. 3 No. 2, pp. 177-201.</w:t>
      </w:r>
    </w:p>
    <w:p w14:paraId="7D0AE3BA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 https://doi.org/10.1108/SRT-10-2020-0025</w:t>
      </w:r>
    </w:p>
    <w:p w14:paraId="25CF3FB2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1ACB6383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Liu, H., Wang, Y., Zhou, X., Lou, Z. and Ye, Y. (2021), "Question answering system for deterministic fault diagnosis of intelligent railway signal equipment", Smart and Resilient Transportation, Vol. 3 No. 2, pp. 202-214. </w:t>
      </w:r>
    </w:p>
    <w:p w14:paraId="07B555E3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https://doi.org/10.1108/SRT-10-2020-0016</w:t>
      </w:r>
    </w:p>
    <w:p w14:paraId="52AC88E8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400D02E6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Zhao, R., Ma, X., Zhang, H., Dong, H., Qin, Y. and Jia, L. (2021), "Enhanced densely dehazing network for single image haze removal under railway scenes", Smart and Resilient Transportation, Vol. 3 No. 3, pp. 218-234. </w:t>
      </w:r>
    </w:p>
    <w:p w14:paraId="4E350A7E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https://doi.org/10.1108/SRT-12-2020-0029</w:t>
      </w:r>
    </w:p>
    <w:p w14:paraId="63E074EA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34F2197D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Ji, Y., </w:t>
      </w:r>
      <w:proofErr w:type="spellStart"/>
      <w:r>
        <w:rPr>
          <w:rFonts w:ascii="Times New Roman" w:hAnsi="Times New Roman" w:cs="Times New Roman" w:hint="eastAsia"/>
          <w:bCs/>
          <w:szCs w:val="21"/>
        </w:rPr>
        <w:t>Ou</w:t>
      </w:r>
      <w:proofErr w:type="spellEnd"/>
      <w:r>
        <w:rPr>
          <w:rFonts w:ascii="Times New Roman" w:hAnsi="Times New Roman" w:cs="Times New Roman" w:hint="eastAsia"/>
          <w:bCs/>
          <w:szCs w:val="21"/>
        </w:rPr>
        <w:t>, D., Zhang, L., Tang, C. and </w:t>
      </w:r>
      <w:proofErr w:type="spellStart"/>
      <w:r>
        <w:rPr>
          <w:rFonts w:ascii="Times New Roman" w:hAnsi="Times New Roman" w:cs="Times New Roman" w:hint="eastAsia"/>
          <w:bCs/>
          <w:szCs w:val="21"/>
        </w:rPr>
        <w:t>Phichitthanaset</w:t>
      </w:r>
      <w:proofErr w:type="spellEnd"/>
      <w:r>
        <w:rPr>
          <w:rFonts w:ascii="Times New Roman" w:hAnsi="Times New Roman" w:cs="Times New Roman" w:hint="eastAsia"/>
          <w:bCs/>
          <w:szCs w:val="21"/>
        </w:rPr>
        <w:t>, V. (2021), "Railway emergency plan modeling based on Petri net", Smart and Resilient Transportation, Vol. 3 No. 3, pp. 235-248. </w:t>
      </w:r>
    </w:p>
    <w:p w14:paraId="46C89A24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https://doi.org/10.1108/SRT-01-2021-0001</w:t>
      </w:r>
    </w:p>
    <w:p w14:paraId="18CE26BB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37B08AA2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0AC33342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Bai, Y., </w:t>
      </w:r>
      <w:proofErr w:type="spellStart"/>
      <w:r>
        <w:rPr>
          <w:rFonts w:ascii="Times New Roman" w:hAnsi="Times New Roman" w:cs="Times New Roman" w:hint="eastAsia"/>
          <w:bCs/>
          <w:szCs w:val="21"/>
        </w:rPr>
        <w:t>Babanajad</w:t>
      </w:r>
      <w:proofErr w:type="spellEnd"/>
      <w:r>
        <w:rPr>
          <w:rFonts w:ascii="Times New Roman" w:hAnsi="Times New Roman" w:cs="Times New Roman" w:hint="eastAsia"/>
          <w:bCs/>
          <w:szCs w:val="21"/>
        </w:rPr>
        <w:t>, S. and Bian, Z. (2021), "Transportation infrastructure asset management modeling using Markov decision process under epistemic uncertainties", Smart and Resilient Transportation, Vol. 3 No. 3, pp. 249-265. </w:t>
      </w:r>
    </w:p>
    <w:p w14:paraId="7D922C9C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https://doi.org/10.1108/SRT-11-2020-0026</w:t>
      </w:r>
    </w:p>
    <w:p w14:paraId="6BC6615E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3492475D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proofErr w:type="spellStart"/>
      <w:r>
        <w:rPr>
          <w:rFonts w:ascii="Times New Roman" w:hAnsi="Times New Roman" w:cs="Times New Roman" w:hint="eastAsia"/>
          <w:bCs/>
          <w:szCs w:val="21"/>
        </w:rPr>
        <w:t>Sekasi</w:t>
      </w:r>
      <w:proofErr w:type="spellEnd"/>
      <w:r>
        <w:rPr>
          <w:rFonts w:ascii="Times New Roman" w:hAnsi="Times New Roman" w:cs="Times New Roman" w:hint="eastAsia"/>
          <w:bCs/>
          <w:szCs w:val="21"/>
        </w:rPr>
        <w:t>, J. and </w:t>
      </w:r>
      <w:proofErr w:type="spellStart"/>
      <w:r>
        <w:rPr>
          <w:rFonts w:ascii="Times New Roman" w:hAnsi="Times New Roman" w:cs="Times New Roman" w:hint="eastAsia"/>
          <w:bCs/>
          <w:szCs w:val="21"/>
        </w:rPr>
        <w:t>Solihu</w:t>
      </w:r>
      <w:proofErr w:type="spellEnd"/>
      <w:r>
        <w:rPr>
          <w:rFonts w:ascii="Times New Roman" w:hAnsi="Times New Roman" w:cs="Times New Roman" w:hint="eastAsia"/>
          <w:bCs/>
          <w:szCs w:val="21"/>
        </w:rPr>
        <w:t>, H. (2021), "Safety and risk analysis at railway crossings of north-south Addis Ababa light rail", Smart and Resilient Transportation, Vol. 3 No. 3, pp. 266-282. </w:t>
      </w:r>
    </w:p>
    <w:p w14:paraId="6AC88A22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r>
        <w:rPr>
          <w:rFonts w:ascii="Times New Roman" w:hAnsi="Times New Roman" w:cs="Times New Roman" w:hint="eastAsia"/>
          <w:bCs/>
          <w:szCs w:val="21"/>
        </w:rPr>
        <w:t>https://doi.org/10.1108/SRT-08-2021-0007</w:t>
      </w:r>
    </w:p>
    <w:p w14:paraId="2A6821E7" w14:textId="77777777" w:rsidR="00E605DB" w:rsidRDefault="00E605DB">
      <w:pPr>
        <w:pStyle w:val="ae"/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77E975F4" w14:textId="77777777" w:rsidR="00E605DB" w:rsidRDefault="00000000">
      <w:pPr>
        <w:pStyle w:val="ae"/>
        <w:numPr>
          <w:ilvl w:val="0"/>
          <w:numId w:val="3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Hashemi, L., Mahmoodi, A., </w:t>
      </w:r>
      <w:proofErr w:type="spellStart"/>
      <w:r>
        <w:rPr>
          <w:rFonts w:ascii="Times New Roman" w:hAnsi="Times New Roman" w:cs="Times New Roman" w:hint="eastAsia"/>
          <w:bCs/>
          <w:szCs w:val="21"/>
        </w:rPr>
        <w:t>Jasemi</w:t>
      </w:r>
      <w:proofErr w:type="spellEnd"/>
      <w:r>
        <w:rPr>
          <w:rFonts w:ascii="Times New Roman" w:hAnsi="Times New Roman" w:cs="Times New Roman" w:hint="eastAsia"/>
          <w:bCs/>
          <w:szCs w:val="21"/>
        </w:rPr>
        <w:t>, M., Millar, R.C. and </w:t>
      </w:r>
      <w:proofErr w:type="spellStart"/>
      <w:r>
        <w:rPr>
          <w:rFonts w:ascii="Times New Roman" w:hAnsi="Times New Roman" w:cs="Times New Roman" w:hint="eastAsia"/>
          <w:bCs/>
          <w:szCs w:val="21"/>
        </w:rPr>
        <w:t>Lalibert</w:t>
      </w:r>
      <w:proofErr w:type="spellEnd"/>
      <w:r>
        <w:rPr>
          <w:rFonts w:ascii="Times New Roman" w:hAnsi="Times New Roman" w:cs="Times New Roman" w:hint="eastAsia"/>
          <w:bCs/>
          <w:szCs w:val="21"/>
        </w:rPr>
        <w:t>é</w:t>
      </w:r>
      <w:r>
        <w:rPr>
          <w:rFonts w:ascii="Times New Roman" w:hAnsi="Times New Roman" w:cs="Times New Roman" w:hint="eastAsia"/>
          <w:bCs/>
          <w:szCs w:val="21"/>
        </w:rPr>
        <w:t>, J. (2021), "Modeling a robust multi-objective locating-routing problem with bounded delivery time using meta-heuristic algorithms", Smart and Resilient Transportation, Vol. 3 No. 3, pp. 283-303.</w:t>
      </w:r>
    </w:p>
    <w:p w14:paraId="525F0614" w14:textId="77777777" w:rsidR="00E605DB" w:rsidRDefault="00000000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 xml:space="preserve">DOI: </w:t>
      </w:r>
      <w:r>
        <w:rPr>
          <w:rFonts w:ascii="Times New Roman" w:hAnsi="Times New Roman" w:cs="Times New Roman" w:hint="eastAsia"/>
          <w:szCs w:val="21"/>
        </w:rPr>
        <w:t> </w:t>
      </w:r>
      <w:hyperlink r:id="rId5" w:tooltip="DOI: https://doi.org/10.1108/SRT-08-2021-0008" w:history="1">
        <w:r>
          <w:rPr>
            <w:rFonts w:ascii="Times New Roman" w:hAnsi="Times New Roman" w:cs="Times New Roman"/>
            <w:bCs/>
            <w:szCs w:val="21"/>
          </w:rPr>
          <w:t>https://doi.org/10.1108/SRT-08-2021-0008</w:t>
        </w:r>
      </w:hyperlink>
    </w:p>
    <w:p w14:paraId="22791199" w14:textId="77777777" w:rsidR="00E605DB" w:rsidRDefault="00E605DB">
      <w:pPr>
        <w:pStyle w:val="ae"/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</w:p>
    <w:p w14:paraId="19A4D661" w14:textId="77777777" w:rsidR="00E605DB" w:rsidRDefault="00000000">
      <w:pPr>
        <w:pStyle w:val="ae"/>
        <w:numPr>
          <w:ilvl w:val="0"/>
          <w:numId w:val="2"/>
        </w:numPr>
        <w:ind w:leftChars="-202" w:left="61" w:rightChars="-230" w:right="-483" w:hangingChars="151" w:hanging="485"/>
        <w:rPr>
          <w:rFonts w:ascii="Times New Roman" w:hAnsiTheme="minorEastAsia" w:cs="Times New Roman"/>
          <w:b/>
          <w:color w:val="FF0000"/>
          <w:sz w:val="32"/>
          <w:szCs w:val="32"/>
        </w:rPr>
      </w:pPr>
      <w:r>
        <w:rPr>
          <w:rFonts w:ascii="Times New Roman" w:hAnsiTheme="minorEastAsia" w:cs="Times New Roman" w:hint="eastAsia"/>
          <w:b/>
          <w:color w:val="FF0000"/>
          <w:sz w:val="32"/>
          <w:szCs w:val="32"/>
        </w:rPr>
        <w:t>2022</w:t>
      </w:r>
    </w:p>
    <w:p w14:paraId="63C0F8C4" w14:textId="77777777" w:rsidR="00E605DB" w:rsidRDefault="00000000">
      <w:pPr>
        <w:numPr>
          <w:ilvl w:val="0"/>
          <w:numId w:val="4"/>
        </w:numPr>
        <w:ind w:rightChars="-230" w:right="-483"/>
        <w:rPr>
          <w:rFonts w:ascii="Times New Roman" w:hAnsi="Times New Roman" w:cs="Times New Roman"/>
          <w:bCs/>
          <w:szCs w:val="21"/>
        </w:rPr>
      </w:pPr>
      <w:hyperlink r:id="rId6" w:tooltip="Ruolin Shi" w:history="1">
        <w:r>
          <w:rPr>
            <w:rFonts w:ascii="Times New Roman" w:hAnsi="Times New Roman" w:cs="Times New Roman"/>
            <w:bCs/>
            <w:szCs w:val="21"/>
          </w:rPr>
          <w:t>Shi, R.</w:t>
        </w:r>
      </w:hyperlink>
      <w:r>
        <w:rPr>
          <w:rFonts w:ascii="Times New Roman" w:hAnsi="Times New Roman" w:cs="Times New Roman"/>
          <w:bCs/>
          <w:szCs w:val="21"/>
        </w:rPr>
        <w:t>, </w:t>
      </w:r>
      <w:hyperlink r:id="rId7" w:tooltip="Xuesong Feng" w:history="1">
        <w:r>
          <w:rPr>
            <w:rFonts w:ascii="Times New Roman" w:hAnsi="Times New Roman" w:cs="Times New Roman"/>
            <w:bCs/>
            <w:szCs w:val="21"/>
          </w:rPr>
          <w:t>Feng, X.</w:t>
        </w:r>
      </w:hyperlink>
      <w:r>
        <w:rPr>
          <w:rFonts w:ascii="Times New Roman" w:hAnsi="Times New Roman" w:cs="Times New Roman"/>
          <w:bCs/>
          <w:szCs w:val="21"/>
        </w:rPr>
        <w:t>, </w:t>
      </w:r>
      <w:hyperlink r:id="rId8" w:tooltip="Kemeng Li" w:history="1">
        <w:r>
          <w:rPr>
            <w:rFonts w:ascii="Times New Roman" w:hAnsi="Times New Roman" w:cs="Times New Roman"/>
            <w:bCs/>
            <w:szCs w:val="21"/>
          </w:rPr>
          <w:t>Li, K.</w:t>
        </w:r>
      </w:hyperlink>
      <w:r>
        <w:rPr>
          <w:rFonts w:ascii="Times New Roman" w:hAnsi="Times New Roman" w:cs="Times New Roman"/>
          <w:bCs/>
          <w:szCs w:val="21"/>
        </w:rPr>
        <w:t> and </w:t>
      </w:r>
      <w:hyperlink r:id="rId9" w:tooltip="Zhibin Tao" w:history="1">
        <w:r>
          <w:rPr>
            <w:rFonts w:ascii="Times New Roman" w:hAnsi="Times New Roman" w:cs="Times New Roman"/>
            <w:bCs/>
            <w:szCs w:val="21"/>
          </w:rPr>
          <w:t>Tao, Z.</w:t>
        </w:r>
      </w:hyperlink>
      <w:r>
        <w:rPr>
          <w:rFonts w:ascii="Times New Roman" w:hAnsi="Times New Roman" w:cs="Times New Roman"/>
          <w:bCs/>
          <w:szCs w:val="21"/>
        </w:rPr>
        <w:t> (2022), "Evaluation of passenger service within the area of Beijing west railway station", </w:t>
      </w:r>
      <w:hyperlink r:id="rId10" w:history="1">
        <w:r>
          <w:rPr>
            <w:rFonts w:ascii="Times New Roman" w:hAnsi="Times New Roman" w:cs="Times New Roman"/>
            <w:bCs/>
            <w:szCs w:val="21"/>
          </w:rPr>
          <w:t>Smart and Resilient Transportation</w:t>
        </w:r>
      </w:hyperlink>
      <w:r>
        <w:rPr>
          <w:rFonts w:ascii="Times New Roman" w:hAnsi="Times New Roman" w:cs="Times New Roman"/>
          <w:bCs/>
          <w:szCs w:val="21"/>
        </w:rPr>
        <w:t>, Vol. 4 No. 1, pp. 2-11.</w:t>
      </w:r>
    </w:p>
    <w:p w14:paraId="7D145383" w14:textId="77777777" w:rsidR="00E605DB" w:rsidRDefault="00000000">
      <w:pPr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>DOI:</w:t>
      </w:r>
      <w:r>
        <w:rPr>
          <w:rFonts w:ascii="Times New Roman" w:hAnsi="Times New Roman" w:cs="Times New Roman" w:hint="eastAsia"/>
          <w:szCs w:val="21"/>
        </w:rPr>
        <w:t xml:space="preserve"> </w:t>
      </w:r>
      <w:hyperlink r:id="rId11" w:tooltip="DOI: https://doi.org/10.1108/SRT-07-2021-0006" w:history="1">
        <w:r>
          <w:rPr>
            <w:rFonts w:ascii="Times New Roman" w:hAnsi="Times New Roman" w:cs="Times New Roman"/>
            <w:bCs/>
            <w:szCs w:val="21"/>
          </w:rPr>
          <w:t>https://doi.org/10.1108/SRT-07-2021-0006</w:t>
        </w:r>
      </w:hyperlink>
    </w:p>
    <w:p w14:paraId="0FD4C067" w14:textId="77777777" w:rsidR="00E605DB" w:rsidRDefault="00E605DB">
      <w:pPr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6FE5F3FA" w14:textId="77777777" w:rsidR="00E605DB" w:rsidRDefault="00000000">
      <w:pPr>
        <w:numPr>
          <w:ilvl w:val="0"/>
          <w:numId w:val="4"/>
        </w:numPr>
        <w:ind w:rightChars="-230" w:right="-483"/>
        <w:rPr>
          <w:rFonts w:ascii="Times New Roman" w:hAnsi="Times New Roman" w:cs="Times New Roman"/>
          <w:bCs/>
          <w:szCs w:val="21"/>
        </w:rPr>
      </w:pPr>
      <w:hyperlink r:id="rId12" w:tooltip="Liao Zhiwen" w:history="1">
        <w:r>
          <w:rPr>
            <w:rFonts w:ascii="Times New Roman" w:hAnsi="Times New Roman" w:cs="Times New Roman"/>
            <w:bCs/>
            <w:szCs w:val="21"/>
          </w:rPr>
          <w:t>Zhiwen, L.</w:t>
        </w:r>
      </w:hyperlink>
      <w:r>
        <w:rPr>
          <w:rFonts w:ascii="Times New Roman" w:hAnsi="Times New Roman" w:cs="Times New Roman"/>
          <w:bCs/>
          <w:szCs w:val="21"/>
        </w:rPr>
        <w:t>, </w:t>
      </w:r>
      <w:hyperlink r:id="rId13" w:tooltip="Yong Qin" w:history="1">
        <w:r>
          <w:rPr>
            <w:rFonts w:ascii="Times New Roman" w:hAnsi="Times New Roman" w:cs="Times New Roman"/>
            <w:bCs/>
            <w:szCs w:val="21"/>
          </w:rPr>
          <w:t>Qin, Y.</w:t>
        </w:r>
      </w:hyperlink>
      <w:r>
        <w:rPr>
          <w:rFonts w:ascii="Times New Roman" w:hAnsi="Times New Roman" w:cs="Times New Roman"/>
          <w:bCs/>
          <w:szCs w:val="21"/>
        </w:rPr>
        <w:t> and </w:t>
      </w:r>
      <w:hyperlink r:id="rId14" w:tooltip="Mingming Wang" w:history="1">
        <w:r>
          <w:rPr>
            <w:rFonts w:ascii="Times New Roman" w:hAnsi="Times New Roman" w:cs="Times New Roman"/>
            <w:bCs/>
            <w:szCs w:val="21"/>
          </w:rPr>
          <w:t>Wang, M.</w:t>
        </w:r>
      </w:hyperlink>
      <w:r>
        <w:rPr>
          <w:rFonts w:ascii="Times New Roman" w:hAnsi="Times New Roman" w:cs="Times New Roman"/>
          <w:bCs/>
          <w:szCs w:val="21"/>
        </w:rPr>
        <w:t> (2022), "Research on high-speed railway operation adjustment model based on priority", </w:t>
      </w:r>
      <w:hyperlink r:id="rId15" w:history="1">
        <w:r>
          <w:rPr>
            <w:rFonts w:ascii="Times New Roman" w:hAnsi="Times New Roman" w:cs="Times New Roman"/>
            <w:bCs/>
            <w:szCs w:val="21"/>
          </w:rPr>
          <w:t>Smart and Resilient Transportation</w:t>
        </w:r>
      </w:hyperlink>
      <w:r>
        <w:rPr>
          <w:rFonts w:ascii="Times New Roman" w:hAnsi="Times New Roman" w:cs="Times New Roman"/>
          <w:bCs/>
          <w:szCs w:val="21"/>
        </w:rPr>
        <w:t>, Vol. 4 No. 1, pp. 12-21. </w:t>
      </w:r>
    </w:p>
    <w:p w14:paraId="63CD9F60" w14:textId="77777777" w:rsidR="00E605DB" w:rsidRDefault="00000000">
      <w:pPr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>DOI:</w:t>
      </w:r>
      <w:r>
        <w:rPr>
          <w:rFonts w:ascii="Times New Roman" w:hAnsi="Times New Roman" w:cs="Times New Roman" w:hint="eastAsia"/>
          <w:szCs w:val="21"/>
        </w:rPr>
        <w:t xml:space="preserve"> </w:t>
      </w:r>
      <w:hyperlink r:id="rId16" w:tooltip="DOI: https://doi.org/10.1108/SRT-04-2021-0005" w:history="1">
        <w:r>
          <w:rPr>
            <w:rFonts w:ascii="Times New Roman" w:hAnsi="Times New Roman" w:cs="Times New Roman"/>
            <w:bCs/>
            <w:szCs w:val="21"/>
          </w:rPr>
          <w:t>https://doi.org/10.1108/SRT-04-2021-0005</w:t>
        </w:r>
      </w:hyperlink>
    </w:p>
    <w:p w14:paraId="626812E5" w14:textId="77777777" w:rsidR="00E605DB" w:rsidRDefault="00E605DB">
      <w:pPr>
        <w:ind w:leftChars="-202" w:left="-107" w:rightChars="-230" w:right="-483" w:hangingChars="151" w:hanging="317"/>
        <w:rPr>
          <w:rFonts w:ascii="Times New Roman" w:hAnsi="Times New Roman" w:cs="Times New Roman"/>
          <w:bCs/>
          <w:szCs w:val="21"/>
        </w:rPr>
      </w:pPr>
    </w:p>
    <w:p w14:paraId="4DA9C00B" w14:textId="77777777" w:rsidR="00E605DB" w:rsidRDefault="00000000">
      <w:pPr>
        <w:numPr>
          <w:ilvl w:val="0"/>
          <w:numId w:val="4"/>
        </w:numPr>
        <w:ind w:rightChars="-230" w:right="-483"/>
        <w:rPr>
          <w:rFonts w:ascii="Times New Roman" w:hAnsi="Times New Roman" w:cs="Times New Roman"/>
          <w:bCs/>
          <w:szCs w:val="21"/>
        </w:rPr>
      </w:pPr>
      <w:hyperlink r:id="rId17" w:tooltip="Armin Mahmoodi" w:history="1">
        <w:r>
          <w:rPr>
            <w:rFonts w:ascii="Times New Roman" w:hAnsi="Times New Roman" w:cs="Times New Roman"/>
            <w:bCs/>
            <w:szCs w:val="21"/>
          </w:rPr>
          <w:t>Mahmoodi, A.</w:t>
        </w:r>
      </w:hyperlink>
      <w:r>
        <w:rPr>
          <w:rFonts w:ascii="Times New Roman" w:hAnsi="Times New Roman" w:cs="Times New Roman"/>
          <w:bCs/>
          <w:szCs w:val="21"/>
        </w:rPr>
        <w:t>, </w:t>
      </w:r>
      <w:proofErr w:type="spellStart"/>
      <w:r>
        <w:rPr>
          <w:rFonts w:ascii="Times New Roman" w:hAnsi="Times New Roman" w:cs="Times New Roman"/>
          <w:bCs/>
          <w:szCs w:val="21"/>
        </w:rPr>
        <w:fldChar w:fldCharType="begin"/>
      </w:r>
      <w:r>
        <w:rPr>
          <w:rFonts w:ascii="Times New Roman" w:hAnsi="Times New Roman" w:cs="Times New Roman"/>
          <w:bCs/>
          <w:szCs w:val="21"/>
        </w:rPr>
        <w:instrText xml:space="preserve"> HYPERLINK "https://www.emerald.com/insight/search?q=Milad Jasemi Zergani" \o "Milad Jasemi Zergani" </w:instrText>
      </w:r>
      <w:r>
        <w:rPr>
          <w:rFonts w:ascii="Times New Roman" w:hAnsi="Times New Roman" w:cs="Times New Roman"/>
          <w:bCs/>
          <w:szCs w:val="21"/>
        </w:rPr>
      </w:r>
      <w:r>
        <w:rPr>
          <w:rFonts w:ascii="Times New Roman" w:hAnsi="Times New Roman" w:cs="Times New Roman"/>
          <w:bCs/>
          <w:szCs w:val="21"/>
        </w:rPr>
        <w:fldChar w:fldCharType="separate"/>
      </w:r>
      <w:r>
        <w:rPr>
          <w:rFonts w:ascii="Times New Roman" w:hAnsi="Times New Roman" w:cs="Times New Roman"/>
          <w:bCs/>
          <w:szCs w:val="21"/>
        </w:rPr>
        <w:t>Jasemi</w:t>
      </w:r>
      <w:proofErr w:type="spellEnd"/>
      <w:r>
        <w:rPr>
          <w:rFonts w:ascii="Times New Roman" w:hAnsi="Times New Roman" w:cs="Times New Roman"/>
          <w:bCs/>
          <w:szCs w:val="21"/>
        </w:rPr>
        <w:t xml:space="preserve"> Zergani, M.</w:t>
      </w:r>
      <w:r>
        <w:rPr>
          <w:rFonts w:ascii="Times New Roman" w:hAnsi="Times New Roman" w:cs="Times New Roman"/>
          <w:bCs/>
          <w:szCs w:val="21"/>
        </w:rPr>
        <w:fldChar w:fldCharType="end"/>
      </w:r>
      <w:r>
        <w:rPr>
          <w:rFonts w:ascii="Times New Roman" w:hAnsi="Times New Roman" w:cs="Times New Roman"/>
          <w:bCs/>
          <w:szCs w:val="21"/>
        </w:rPr>
        <w:t>, </w:t>
      </w:r>
      <w:hyperlink r:id="rId18" w:tooltip="Leila Hashemi" w:history="1">
        <w:r>
          <w:rPr>
            <w:rFonts w:ascii="Times New Roman" w:hAnsi="Times New Roman" w:cs="Times New Roman"/>
            <w:bCs/>
            <w:szCs w:val="21"/>
          </w:rPr>
          <w:t>Hashemi, L.</w:t>
        </w:r>
      </w:hyperlink>
      <w:r>
        <w:rPr>
          <w:rFonts w:ascii="Times New Roman" w:hAnsi="Times New Roman" w:cs="Times New Roman"/>
          <w:bCs/>
          <w:szCs w:val="21"/>
        </w:rPr>
        <w:t> and </w:t>
      </w:r>
      <w:hyperlink r:id="rId19" w:tooltip="Richard Millar" w:history="1">
        <w:r>
          <w:rPr>
            <w:rFonts w:ascii="Times New Roman" w:hAnsi="Times New Roman" w:cs="Times New Roman"/>
            <w:bCs/>
            <w:szCs w:val="21"/>
          </w:rPr>
          <w:t>Millar, R.</w:t>
        </w:r>
      </w:hyperlink>
      <w:r>
        <w:rPr>
          <w:rFonts w:ascii="Times New Roman" w:hAnsi="Times New Roman" w:cs="Times New Roman"/>
          <w:bCs/>
          <w:szCs w:val="21"/>
        </w:rPr>
        <w:t> (2022), "Analysis of optimized response time in a new disaster management model by applying metaheuristic and exact methods", </w:t>
      </w:r>
      <w:hyperlink r:id="rId20" w:history="1">
        <w:r>
          <w:rPr>
            <w:rFonts w:ascii="Times New Roman" w:hAnsi="Times New Roman" w:cs="Times New Roman"/>
            <w:bCs/>
            <w:szCs w:val="21"/>
          </w:rPr>
          <w:t>Smart and Resilient Transportation</w:t>
        </w:r>
      </w:hyperlink>
      <w:r>
        <w:rPr>
          <w:rFonts w:ascii="Times New Roman" w:hAnsi="Times New Roman" w:cs="Times New Roman"/>
          <w:bCs/>
          <w:szCs w:val="21"/>
        </w:rPr>
        <w:t>, Vol. 4 No. 1, pp. 22-42. </w:t>
      </w:r>
    </w:p>
    <w:p w14:paraId="04395292" w14:textId="77777777" w:rsidR="00E605DB" w:rsidRDefault="00000000">
      <w:pPr>
        <w:ind w:left="105" w:rightChars="-230" w:right="-483" w:firstLineChars="150" w:firstLine="315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>DOI:</w:t>
      </w:r>
      <w:r>
        <w:rPr>
          <w:rFonts w:ascii="Times New Roman" w:hAnsi="Times New Roman" w:cs="Times New Roman" w:hint="eastAsia"/>
          <w:szCs w:val="21"/>
        </w:rPr>
        <w:t xml:space="preserve"> </w:t>
      </w:r>
      <w:hyperlink r:id="rId21" w:tooltip="DOI: https://doi.org/10.1108/SRT-01-2021-0002" w:history="1">
        <w:r>
          <w:rPr>
            <w:rFonts w:ascii="Times New Roman" w:hAnsi="Times New Roman" w:cs="Times New Roman"/>
            <w:bCs/>
            <w:szCs w:val="21"/>
          </w:rPr>
          <w:t>https://doi.org/10.1108/SRT-01-2021-0002</w:t>
        </w:r>
      </w:hyperlink>
    </w:p>
    <w:p w14:paraId="26216616" w14:textId="77777777" w:rsidR="00E605DB" w:rsidRDefault="00E605DB"/>
    <w:p w14:paraId="0312FD7A" w14:textId="77777777" w:rsidR="00D9289B" w:rsidRDefault="00F5622D" w:rsidP="00F5622D">
      <w:pPr>
        <w:pStyle w:val="ae"/>
        <w:numPr>
          <w:ilvl w:val="0"/>
          <w:numId w:val="5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 w:rsidRPr="00F5622D">
        <w:rPr>
          <w:rFonts w:ascii="Times New Roman" w:hAnsi="Times New Roman" w:cs="Times New Roman"/>
          <w:bCs/>
          <w:szCs w:val="21"/>
        </w:rPr>
        <w:t xml:space="preserve">Gao, B., Zheng, K., Zhang, F., </w:t>
      </w:r>
      <w:proofErr w:type="spellStart"/>
      <w:r w:rsidRPr="00F5622D">
        <w:rPr>
          <w:rFonts w:ascii="Times New Roman" w:hAnsi="Times New Roman" w:cs="Times New Roman"/>
          <w:bCs/>
          <w:szCs w:val="21"/>
        </w:rPr>
        <w:t>Su</w:t>
      </w:r>
      <w:proofErr w:type="spellEnd"/>
      <w:r w:rsidRPr="00F5622D">
        <w:rPr>
          <w:rFonts w:ascii="Times New Roman" w:hAnsi="Times New Roman" w:cs="Times New Roman"/>
          <w:bCs/>
          <w:szCs w:val="21"/>
        </w:rPr>
        <w:t xml:space="preserve">, R., Zhang, J. and Wu, Y. (2022), "Research on multi-target tracking method based on multi-sensor fusion", Smart and Resilient Transportation, Vol. 4 No. 2, pp. 46-65. </w:t>
      </w:r>
    </w:p>
    <w:p w14:paraId="0A92D8A9" w14:textId="77777777" w:rsidR="0060023B" w:rsidRDefault="00D9289B" w:rsidP="00D9289B">
      <w:pPr>
        <w:pStyle w:val="ae"/>
        <w:ind w:left="314" w:rightChars="-230" w:right="-483" w:firstLineChars="0" w:firstLine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hyperlink r:id="rId22" w:history="1">
        <w:r w:rsidRPr="00946802">
          <w:rPr>
            <w:rStyle w:val="ac"/>
            <w:rFonts w:ascii="Times New Roman" w:hAnsi="Times New Roman" w:cs="Times New Roman"/>
            <w:bCs/>
            <w:szCs w:val="21"/>
          </w:rPr>
          <w:t>https://doi.org/10.1108/SRT-05-2022-0010</w:t>
        </w:r>
      </w:hyperlink>
    </w:p>
    <w:p w14:paraId="3E8E8CBC" w14:textId="77777777" w:rsidR="00D9289B" w:rsidRDefault="00F5622D" w:rsidP="00F5622D">
      <w:pPr>
        <w:pStyle w:val="ae"/>
        <w:numPr>
          <w:ilvl w:val="0"/>
          <w:numId w:val="5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 w:rsidRPr="00F5622D">
        <w:rPr>
          <w:rFonts w:ascii="Times New Roman" w:hAnsi="Times New Roman" w:cs="Times New Roman"/>
          <w:bCs/>
          <w:szCs w:val="21"/>
        </w:rPr>
        <w:t xml:space="preserve">Jia, L., Chen, X., Ma, X., Xu, Q., Yu, H., Sun, W., Luo, W., Gao, B. and Dong, H. (2022), "On autonomous transportation systems", Smart and Resilient Transportation, Vol. 4 No. 2, pp. 66-77. </w:t>
      </w:r>
    </w:p>
    <w:p w14:paraId="7DB9E1C0" w14:textId="77777777" w:rsidR="00F5622D" w:rsidRDefault="00D9289B" w:rsidP="00D9289B">
      <w:pPr>
        <w:pStyle w:val="ae"/>
        <w:ind w:left="314" w:rightChars="-230" w:right="-483" w:firstLineChars="0" w:firstLine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hyperlink r:id="rId23" w:history="1">
        <w:r w:rsidRPr="00946802">
          <w:rPr>
            <w:rStyle w:val="ac"/>
            <w:rFonts w:ascii="Times New Roman" w:hAnsi="Times New Roman" w:cs="Times New Roman"/>
            <w:bCs/>
            <w:szCs w:val="21"/>
          </w:rPr>
          <w:t>https://doi.org/10.1108/SRT-06-2022-0015</w:t>
        </w:r>
      </w:hyperlink>
    </w:p>
    <w:p w14:paraId="5F166F05" w14:textId="77777777" w:rsidR="00D9289B" w:rsidRDefault="00F5622D" w:rsidP="00F5622D">
      <w:pPr>
        <w:pStyle w:val="ae"/>
        <w:numPr>
          <w:ilvl w:val="0"/>
          <w:numId w:val="5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 w:rsidRPr="00F5622D">
        <w:rPr>
          <w:rFonts w:ascii="Times New Roman" w:hAnsi="Times New Roman" w:cs="Times New Roman"/>
          <w:bCs/>
          <w:szCs w:val="21"/>
        </w:rPr>
        <w:t xml:space="preserve">Zhao, C., Dong, X. and Dong, K. (2022), "Quantifying the energy trilemma in China and assessing its nexus with smart transportation", Smart and Resilient Transportation, Vol. 4 No. 2, pp. 78-104. </w:t>
      </w:r>
    </w:p>
    <w:p w14:paraId="7AADFEC9" w14:textId="77777777" w:rsidR="00F5622D" w:rsidRDefault="00D9289B" w:rsidP="00D9289B">
      <w:pPr>
        <w:pStyle w:val="ae"/>
        <w:ind w:left="314" w:rightChars="-230" w:right="-483" w:firstLineChars="0" w:firstLine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hyperlink r:id="rId24" w:history="1">
        <w:r w:rsidRPr="00946802">
          <w:rPr>
            <w:rStyle w:val="ac"/>
            <w:rFonts w:ascii="Times New Roman" w:hAnsi="Times New Roman" w:cs="Times New Roman"/>
            <w:bCs/>
            <w:szCs w:val="21"/>
          </w:rPr>
          <w:t>https://doi.org/10.1108/SRT-05-2022-0008</w:t>
        </w:r>
      </w:hyperlink>
    </w:p>
    <w:p w14:paraId="00145B69" w14:textId="77777777" w:rsidR="00D9289B" w:rsidRDefault="00D9289B" w:rsidP="00F5622D">
      <w:pPr>
        <w:pStyle w:val="ae"/>
        <w:numPr>
          <w:ilvl w:val="0"/>
          <w:numId w:val="5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 w:rsidRPr="00D9289B">
        <w:rPr>
          <w:rFonts w:ascii="Times New Roman" w:hAnsi="Times New Roman" w:cs="Times New Roman"/>
          <w:bCs/>
          <w:szCs w:val="21"/>
        </w:rPr>
        <w:t xml:space="preserve">Du, Y., Wang, H., Gao, Q., Pan, N., Zhao, C. and Liu, C. (2022), "Resilience concepts in integrated urban transport: a comprehensive review on multi-mode framework", Smart and Resilient Transportation, Vol. 4 No. 2, pp. 105-133. </w:t>
      </w:r>
    </w:p>
    <w:p w14:paraId="28037E53" w14:textId="77777777" w:rsidR="00F5622D" w:rsidRDefault="00D9289B" w:rsidP="00D9289B">
      <w:pPr>
        <w:pStyle w:val="ae"/>
        <w:ind w:left="314" w:rightChars="-230" w:right="-483" w:firstLineChars="0" w:firstLine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hyperlink r:id="rId25" w:history="1">
        <w:r w:rsidRPr="00946802">
          <w:rPr>
            <w:rStyle w:val="ac"/>
            <w:rFonts w:ascii="Times New Roman" w:hAnsi="Times New Roman" w:cs="Times New Roman"/>
            <w:bCs/>
            <w:szCs w:val="21"/>
          </w:rPr>
          <w:t>https://doi.org/10.1108/SRT-06-2022-0013</w:t>
        </w:r>
      </w:hyperlink>
    </w:p>
    <w:p w14:paraId="2911EBF4" w14:textId="77777777" w:rsidR="00D9289B" w:rsidRDefault="00D9289B" w:rsidP="00F5622D">
      <w:pPr>
        <w:pStyle w:val="ae"/>
        <w:numPr>
          <w:ilvl w:val="0"/>
          <w:numId w:val="5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proofErr w:type="spellStart"/>
      <w:r w:rsidRPr="00D9289B">
        <w:rPr>
          <w:rFonts w:ascii="Times New Roman" w:hAnsi="Times New Roman" w:cs="Times New Roman"/>
          <w:bCs/>
          <w:szCs w:val="21"/>
        </w:rPr>
        <w:t>Jin</w:t>
      </w:r>
      <w:proofErr w:type="spellEnd"/>
      <w:r w:rsidRPr="00D9289B">
        <w:rPr>
          <w:rFonts w:ascii="Times New Roman" w:hAnsi="Times New Roman" w:cs="Times New Roman"/>
          <w:bCs/>
          <w:szCs w:val="21"/>
        </w:rPr>
        <w:t xml:space="preserve">, X., Huang, S., Liu, X., Zhou, J., Qin, J., Dong, D. and Li, X. (2022), "Experiment and theoretical analysis of electromagnetic interference on communication systems in multi-rails environment", Smart and Resilient Transportation, Vol. 4 No. 2, pp. 134-154. </w:t>
      </w:r>
    </w:p>
    <w:p w14:paraId="2F95C0CA" w14:textId="77777777" w:rsidR="00D9289B" w:rsidRDefault="00D9289B" w:rsidP="00D9289B">
      <w:pPr>
        <w:pStyle w:val="ae"/>
        <w:ind w:left="314" w:rightChars="-230" w:right="-483" w:firstLineChars="0" w:firstLine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hyperlink r:id="rId26" w:history="1">
        <w:r w:rsidRPr="00946802">
          <w:rPr>
            <w:rStyle w:val="ac"/>
            <w:rFonts w:ascii="Times New Roman" w:hAnsi="Times New Roman" w:cs="Times New Roman"/>
            <w:bCs/>
            <w:szCs w:val="21"/>
          </w:rPr>
          <w:t>https://doi.org/10.1108/SRT-03-2022-0002</w:t>
        </w:r>
      </w:hyperlink>
    </w:p>
    <w:p w14:paraId="1F11D45C" w14:textId="77777777" w:rsidR="00D9289B" w:rsidRDefault="00D9289B" w:rsidP="00F5622D">
      <w:pPr>
        <w:pStyle w:val="ae"/>
        <w:numPr>
          <w:ilvl w:val="0"/>
          <w:numId w:val="5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proofErr w:type="spellStart"/>
      <w:r w:rsidRPr="00D9289B">
        <w:rPr>
          <w:rFonts w:ascii="Times New Roman" w:hAnsi="Times New Roman" w:cs="Times New Roman"/>
          <w:bCs/>
          <w:szCs w:val="21"/>
        </w:rPr>
        <w:t>Saadullah</w:t>
      </w:r>
      <w:proofErr w:type="spellEnd"/>
      <w:r w:rsidRPr="00D9289B">
        <w:rPr>
          <w:rFonts w:ascii="Times New Roman" w:hAnsi="Times New Roman" w:cs="Times New Roman"/>
          <w:bCs/>
          <w:szCs w:val="21"/>
        </w:rPr>
        <w:t xml:space="preserve">, M., Zhang, Z. and Hu, H. (2022), "Estimation of travel time variation caused by transport infrastructure development", Smart and Resilient Transportation, Vol. 4 No. 2, pp. 155-172. </w:t>
      </w:r>
    </w:p>
    <w:p w14:paraId="0A0C9222" w14:textId="77777777" w:rsidR="00D9289B" w:rsidRDefault="00D9289B" w:rsidP="00D9289B">
      <w:pPr>
        <w:pStyle w:val="ae"/>
        <w:ind w:left="314" w:rightChars="-230" w:right="-483" w:firstLineChars="0" w:firstLine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 xml:space="preserve">DOI: </w:t>
      </w:r>
      <w:hyperlink r:id="rId27" w:history="1">
        <w:r w:rsidRPr="00946802">
          <w:rPr>
            <w:rStyle w:val="ac"/>
            <w:rFonts w:ascii="Times New Roman" w:hAnsi="Times New Roman" w:cs="Times New Roman"/>
            <w:bCs/>
            <w:szCs w:val="21"/>
          </w:rPr>
          <w:t>https://doi.org/10.1108/SRT-04-2022-0006</w:t>
        </w:r>
      </w:hyperlink>
    </w:p>
    <w:p w14:paraId="1F4EEB7C" w14:textId="77777777" w:rsidR="00D9289B" w:rsidRDefault="00D9289B" w:rsidP="00F5622D">
      <w:pPr>
        <w:pStyle w:val="ae"/>
        <w:numPr>
          <w:ilvl w:val="0"/>
          <w:numId w:val="5"/>
        </w:numPr>
        <w:ind w:rightChars="-230" w:right="-483" w:firstLineChars="0"/>
        <w:rPr>
          <w:rFonts w:ascii="Times New Roman" w:hAnsi="Times New Roman" w:cs="Times New Roman"/>
          <w:bCs/>
          <w:szCs w:val="21"/>
        </w:rPr>
      </w:pPr>
      <w:r w:rsidRPr="00D9289B">
        <w:rPr>
          <w:rFonts w:ascii="Times New Roman" w:hAnsi="Times New Roman" w:cs="Times New Roman"/>
          <w:bCs/>
          <w:szCs w:val="21"/>
        </w:rPr>
        <w:t>Ji, L., Zhang, Y., Shi, R., Jia, L. and Zhang, X. (2022), "A scheduling strategy for a new energy highway integrated network with clean green energy synergy", Smart and Resilient Transportation, Vol. 4 No. 2, pp. 173-191.</w:t>
      </w:r>
    </w:p>
    <w:p w14:paraId="31ACB250" w14:textId="77777777" w:rsidR="00D9289B" w:rsidRDefault="00D9289B" w:rsidP="00D9289B">
      <w:pPr>
        <w:pStyle w:val="ae"/>
        <w:ind w:left="314" w:rightChars="-230" w:right="-483" w:firstLineChars="0" w:firstLine="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>DOI:</w:t>
      </w:r>
      <w:r w:rsidRPr="00D9289B">
        <w:rPr>
          <w:rFonts w:ascii="Times New Roman" w:hAnsi="Times New Roman" w:cs="Times New Roman"/>
          <w:bCs/>
          <w:szCs w:val="21"/>
        </w:rPr>
        <w:t xml:space="preserve"> </w:t>
      </w:r>
      <w:hyperlink r:id="rId28" w:history="1">
        <w:r w:rsidRPr="00946802">
          <w:rPr>
            <w:rStyle w:val="ac"/>
            <w:rFonts w:ascii="Times New Roman" w:hAnsi="Times New Roman" w:cs="Times New Roman"/>
            <w:bCs/>
            <w:szCs w:val="21"/>
          </w:rPr>
          <w:t>https://doi.org/10.1108/SRT-05-2022-0012</w:t>
        </w:r>
      </w:hyperlink>
    </w:p>
    <w:p w14:paraId="49417EBA" w14:textId="77777777" w:rsidR="00D9289B" w:rsidRPr="00D9289B" w:rsidRDefault="00D9289B" w:rsidP="00D9289B">
      <w:pPr>
        <w:pStyle w:val="ae"/>
        <w:ind w:left="314" w:rightChars="-230" w:right="-483" w:firstLineChars="0" w:firstLine="0"/>
        <w:rPr>
          <w:rFonts w:ascii="Times New Roman" w:hAnsi="Times New Roman" w:cs="Times New Roman"/>
          <w:bCs/>
          <w:szCs w:val="21"/>
        </w:rPr>
      </w:pPr>
    </w:p>
    <w:sectPr w:rsidR="00D9289B" w:rsidRPr="00D92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CD8687"/>
    <w:multiLevelType w:val="singleLevel"/>
    <w:tmpl w:val="C6CD868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F26486A"/>
    <w:multiLevelType w:val="hybridMultilevel"/>
    <w:tmpl w:val="BFBC188A"/>
    <w:lvl w:ilvl="0" w:tplc="0409000F">
      <w:start w:val="1"/>
      <w:numFmt w:val="decimal"/>
      <w:lvlText w:val="%1."/>
      <w:lvlJc w:val="left"/>
      <w:pPr>
        <w:ind w:left="314" w:hanging="420"/>
      </w:pPr>
    </w:lvl>
    <w:lvl w:ilvl="1" w:tplc="04090019" w:tentative="1">
      <w:start w:val="1"/>
      <w:numFmt w:val="lowerLetter"/>
      <w:lvlText w:val="%2)"/>
      <w:lvlJc w:val="left"/>
      <w:pPr>
        <w:ind w:left="734" w:hanging="420"/>
      </w:pPr>
    </w:lvl>
    <w:lvl w:ilvl="2" w:tplc="0409001B" w:tentative="1">
      <w:start w:val="1"/>
      <w:numFmt w:val="lowerRoman"/>
      <w:lvlText w:val="%3."/>
      <w:lvlJc w:val="right"/>
      <w:pPr>
        <w:ind w:left="1154" w:hanging="420"/>
      </w:pPr>
    </w:lvl>
    <w:lvl w:ilvl="3" w:tplc="0409000F" w:tentative="1">
      <w:start w:val="1"/>
      <w:numFmt w:val="decimal"/>
      <w:lvlText w:val="%4."/>
      <w:lvlJc w:val="left"/>
      <w:pPr>
        <w:ind w:left="1574" w:hanging="420"/>
      </w:pPr>
    </w:lvl>
    <w:lvl w:ilvl="4" w:tplc="04090019" w:tentative="1">
      <w:start w:val="1"/>
      <w:numFmt w:val="lowerLetter"/>
      <w:lvlText w:val="%5)"/>
      <w:lvlJc w:val="left"/>
      <w:pPr>
        <w:ind w:left="1994" w:hanging="420"/>
      </w:pPr>
    </w:lvl>
    <w:lvl w:ilvl="5" w:tplc="0409001B" w:tentative="1">
      <w:start w:val="1"/>
      <w:numFmt w:val="lowerRoman"/>
      <w:lvlText w:val="%6."/>
      <w:lvlJc w:val="right"/>
      <w:pPr>
        <w:ind w:left="2414" w:hanging="420"/>
      </w:pPr>
    </w:lvl>
    <w:lvl w:ilvl="6" w:tplc="0409000F" w:tentative="1">
      <w:start w:val="1"/>
      <w:numFmt w:val="decimal"/>
      <w:lvlText w:val="%7."/>
      <w:lvlJc w:val="left"/>
      <w:pPr>
        <w:ind w:left="2834" w:hanging="420"/>
      </w:pPr>
    </w:lvl>
    <w:lvl w:ilvl="7" w:tplc="04090019" w:tentative="1">
      <w:start w:val="1"/>
      <w:numFmt w:val="lowerLetter"/>
      <w:lvlText w:val="%8)"/>
      <w:lvlJc w:val="left"/>
      <w:pPr>
        <w:ind w:left="3254" w:hanging="420"/>
      </w:pPr>
    </w:lvl>
    <w:lvl w:ilvl="8" w:tplc="0409001B" w:tentative="1">
      <w:start w:val="1"/>
      <w:numFmt w:val="lowerRoman"/>
      <w:lvlText w:val="%9."/>
      <w:lvlJc w:val="right"/>
      <w:pPr>
        <w:ind w:left="3674" w:hanging="420"/>
      </w:pPr>
    </w:lvl>
  </w:abstractNum>
  <w:abstractNum w:abstractNumId="2" w15:restartNumberingAfterBreak="0">
    <w:nsid w:val="41BAAF26"/>
    <w:multiLevelType w:val="singleLevel"/>
    <w:tmpl w:val="41BAAF2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476F3438"/>
    <w:multiLevelType w:val="multilevel"/>
    <w:tmpl w:val="476F3438"/>
    <w:lvl w:ilvl="0">
      <w:start w:val="1"/>
      <w:numFmt w:val="decimal"/>
      <w:pStyle w:val="references"/>
      <w:lvlText w:val="%1."/>
      <w:lvlJc w:val="left"/>
      <w:pPr>
        <w:ind w:left="420" w:hanging="420"/>
      </w:pPr>
      <w:rPr>
        <w:rFonts w:hint="eastAsia"/>
        <w:b w:val="0"/>
        <w:i w:val="0"/>
        <w:snapToGrid/>
        <w:color w:val="auto"/>
        <w:spacing w:val="0"/>
        <w:w w:val="100"/>
        <w:kern w:val="0"/>
        <w:position w:val="0"/>
        <w:sz w:val="21"/>
        <w:szCs w:val="18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6A3112F"/>
    <w:multiLevelType w:val="multilevel"/>
    <w:tmpl w:val="76A3112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0" w:hanging="420"/>
      </w:pPr>
    </w:lvl>
    <w:lvl w:ilvl="2">
      <w:start w:val="1"/>
      <w:numFmt w:val="lowerRoman"/>
      <w:lvlText w:val="%3."/>
      <w:lvlJc w:val="right"/>
      <w:pPr>
        <w:ind w:left="410" w:hanging="420"/>
      </w:pPr>
    </w:lvl>
    <w:lvl w:ilvl="3">
      <w:start w:val="1"/>
      <w:numFmt w:val="decimal"/>
      <w:lvlText w:val="%4."/>
      <w:lvlJc w:val="left"/>
      <w:pPr>
        <w:ind w:left="830" w:hanging="420"/>
      </w:pPr>
    </w:lvl>
    <w:lvl w:ilvl="4">
      <w:start w:val="1"/>
      <w:numFmt w:val="lowerLetter"/>
      <w:lvlText w:val="%5)"/>
      <w:lvlJc w:val="left"/>
      <w:pPr>
        <w:ind w:left="1250" w:hanging="420"/>
      </w:pPr>
    </w:lvl>
    <w:lvl w:ilvl="5">
      <w:start w:val="1"/>
      <w:numFmt w:val="lowerRoman"/>
      <w:lvlText w:val="%6."/>
      <w:lvlJc w:val="right"/>
      <w:pPr>
        <w:ind w:left="1670" w:hanging="420"/>
      </w:pPr>
    </w:lvl>
    <w:lvl w:ilvl="6">
      <w:start w:val="1"/>
      <w:numFmt w:val="decimal"/>
      <w:lvlText w:val="%7."/>
      <w:lvlJc w:val="left"/>
      <w:pPr>
        <w:ind w:left="2090" w:hanging="420"/>
      </w:pPr>
    </w:lvl>
    <w:lvl w:ilvl="7">
      <w:start w:val="1"/>
      <w:numFmt w:val="lowerLetter"/>
      <w:lvlText w:val="%8)"/>
      <w:lvlJc w:val="left"/>
      <w:pPr>
        <w:ind w:left="2510" w:hanging="420"/>
      </w:pPr>
    </w:lvl>
    <w:lvl w:ilvl="8">
      <w:start w:val="1"/>
      <w:numFmt w:val="lowerRoman"/>
      <w:lvlText w:val="%9."/>
      <w:lvlJc w:val="right"/>
      <w:pPr>
        <w:ind w:left="2930" w:hanging="420"/>
      </w:pPr>
    </w:lvl>
  </w:abstractNum>
  <w:num w:numId="1" w16cid:durableId="1953975259">
    <w:abstractNumId w:val="3"/>
  </w:num>
  <w:num w:numId="2" w16cid:durableId="823205459">
    <w:abstractNumId w:val="4"/>
  </w:num>
  <w:num w:numId="3" w16cid:durableId="1873297479">
    <w:abstractNumId w:val="2"/>
  </w:num>
  <w:num w:numId="4" w16cid:durableId="433552909">
    <w:abstractNumId w:val="0"/>
  </w:num>
  <w:num w:numId="5" w16cid:durableId="591161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U1Nzg3YjgxNzIxYzc1ZWU0NGVkZmQyODU1ZTZlNTYifQ=="/>
  </w:docVars>
  <w:rsids>
    <w:rsidRoot w:val="00756052"/>
    <w:rsid w:val="000A6C19"/>
    <w:rsid w:val="00102F88"/>
    <w:rsid w:val="001250A3"/>
    <w:rsid w:val="001F7241"/>
    <w:rsid w:val="00245BA7"/>
    <w:rsid w:val="00295F73"/>
    <w:rsid w:val="002A2B44"/>
    <w:rsid w:val="002A6D3C"/>
    <w:rsid w:val="00313DB4"/>
    <w:rsid w:val="0034463D"/>
    <w:rsid w:val="003669FD"/>
    <w:rsid w:val="003D69A1"/>
    <w:rsid w:val="003F67DC"/>
    <w:rsid w:val="004134DC"/>
    <w:rsid w:val="00414FF5"/>
    <w:rsid w:val="0041622A"/>
    <w:rsid w:val="00506473"/>
    <w:rsid w:val="00526819"/>
    <w:rsid w:val="00584570"/>
    <w:rsid w:val="005E5A0C"/>
    <w:rsid w:val="0060023B"/>
    <w:rsid w:val="00702085"/>
    <w:rsid w:val="00756052"/>
    <w:rsid w:val="008701BB"/>
    <w:rsid w:val="0088122E"/>
    <w:rsid w:val="00A553B9"/>
    <w:rsid w:val="00A70FCE"/>
    <w:rsid w:val="00A939FF"/>
    <w:rsid w:val="00A94CBB"/>
    <w:rsid w:val="00AB16B4"/>
    <w:rsid w:val="00AB24F0"/>
    <w:rsid w:val="00AB4B2A"/>
    <w:rsid w:val="00AB4B45"/>
    <w:rsid w:val="00AC5C3D"/>
    <w:rsid w:val="00AF2EAA"/>
    <w:rsid w:val="00B17B86"/>
    <w:rsid w:val="00B43623"/>
    <w:rsid w:val="00D03A6D"/>
    <w:rsid w:val="00D15490"/>
    <w:rsid w:val="00D9289B"/>
    <w:rsid w:val="00D92E5F"/>
    <w:rsid w:val="00DD0A1A"/>
    <w:rsid w:val="00E605DB"/>
    <w:rsid w:val="00EF4F76"/>
    <w:rsid w:val="00F5622D"/>
    <w:rsid w:val="00FB33E4"/>
    <w:rsid w:val="00FF0713"/>
    <w:rsid w:val="10C67406"/>
    <w:rsid w:val="3C77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C4E6A"/>
  <w15:docId w15:val="{339B9086-3887-4AB0-BB9A-2FBBBA9D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11"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13"/>
    <w:qFormat/>
    <w:rPr>
      <w:b/>
      <w:bCs/>
    </w:rPr>
  </w:style>
  <w:style w:type="character" w:styleId="aa">
    <w:name w:val="Strong"/>
    <w:qFormat/>
    <w:rPr>
      <w:b/>
      <w:bCs/>
    </w:rPr>
  </w:style>
  <w:style w:type="character" w:styleId="ab">
    <w:name w:val="FollowedHyperlink"/>
    <w:basedOn w:val="a0"/>
    <w:unhideWhenUsed/>
    <w:qFormat/>
    <w:rPr>
      <w:color w:val="800080" w:themeColor="followedHyperlink"/>
      <w:u w:val="single"/>
    </w:rPr>
  </w:style>
  <w:style w:type="character" w:styleId="ac">
    <w:name w:val="Hyperlink"/>
    <w:basedOn w:val="a0"/>
    <w:unhideWhenUsed/>
    <w:qFormat/>
    <w:rPr>
      <w:color w:val="0000FF" w:themeColor="hyperlink"/>
      <w:u w:val="single"/>
    </w:rPr>
  </w:style>
  <w:style w:type="character" w:styleId="ad">
    <w:name w:val="annotation reference"/>
    <w:qFormat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90">
    <w:name w:val="标题 9 字符"/>
    <w:basedOn w:val="a0"/>
    <w:link w:val="9"/>
    <w:uiPriority w:val="9"/>
    <w:qFormat/>
    <w:rPr>
      <w:rFonts w:asciiTheme="majorHAnsi" w:eastAsiaTheme="majorEastAsia" w:hAnsiTheme="majorHAnsi" w:cstheme="majorBidi"/>
      <w:szCs w:val="21"/>
    </w:rPr>
  </w:style>
  <w:style w:type="paragraph" w:styleId="af">
    <w:name w:val="Intense Quote"/>
    <w:basedOn w:val="a"/>
    <w:next w:val="a"/>
    <w:link w:val="af0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明显引用 字符"/>
    <w:basedOn w:val="a0"/>
    <w:link w:val="af"/>
    <w:uiPriority w:val="30"/>
    <w:qFormat/>
    <w:rPr>
      <w:b/>
      <w:bCs/>
      <w:i/>
      <w:iCs/>
      <w:color w:val="4F81BD" w:themeColor="accent1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qFormat/>
  </w:style>
  <w:style w:type="character" w:customStyle="1" w:styleId="authorname">
    <w:name w:val="authorname"/>
    <w:basedOn w:val="a0"/>
  </w:style>
  <w:style w:type="character" w:customStyle="1" w:styleId="u-sronly">
    <w:name w:val="u-sronly"/>
    <w:basedOn w:val="a0"/>
    <w:qFormat/>
  </w:style>
  <w:style w:type="character" w:customStyle="1" w:styleId="MemberType">
    <w:name w:val="MemberType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Char">
    <w:name w:val="页眉 Char"/>
    <w:qFormat/>
    <w:rPr>
      <w:kern w:val="2"/>
      <w:sz w:val="18"/>
      <w:szCs w:val="18"/>
    </w:rPr>
  </w:style>
  <w:style w:type="character" w:customStyle="1" w:styleId="Char0">
    <w:name w:val="页脚 Char"/>
    <w:qFormat/>
    <w:rPr>
      <w:kern w:val="2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1"/>
      </w:numPr>
    </w:pPr>
    <w:rPr>
      <w:rFonts w:ascii="Times New Roman" w:eastAsia="宋体" w:hAnsi="Times New Roman" w:cs="Times New Roman"/>
      <w:szCs w:val="24"/>
    </w:rPr>
  </w:style>
  <w:style w:type="character" w:customStyle="1" w:styleId="af1">
    <w:name w:val="批注文字 字符"/>
    <w:basedOn w:val="a0"/>
    <w:uiPriority w:val="99"/>
    <w:semiHidden/>
    <w:qFormat/>
  </w:style>
  <w:style w:type="character" w:customStyle="1" w:styleId="11">
    <w:name w:val="批注文字 字符1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af2">
    <w:name w:val="批注主题 字符"/>
    <w:basedOn w:val="af1"/>
    <w:uiPriority w:val="99"/>
    <w:semiHidden/>
    <w:rPr>
      <w:b/>
      <w:bCs/>
    </w:rPr>
  </w:style>
  <w:style w:type="character" w:customStyle="1" w:styleId="13">
    <w:name w:val="批注主题 字符1"/>
    <w:link w:val="a9"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f3">
    <w:name w:val="批注框文本 字符"/>
    <w:basedOn w:val="a0"/>
    <w:uiPriority w:val="99"/>
    <w:semiHidden/>
    <w:qFormat/>
    <w:rPr>
      <w:sz w:val="18"/>
      <w:szCs w:val="18"/>
    </w:rPr>
  </w:style>
  <w:style w:type="character" w:customStyle="1" w:styleId="12">
    <w:name w:val="批注框文本 字符1"/>
    <w:link w:val="a4"/>
    <w:rPr>
      <w:rFonts w:ascii="Times New Roman" w:eastAsia="宋体" w:hAnsi="Times New Roman" w:cs="Times New Roman"/>
      <w:sz w:val="18"/>
      <w:szCs w:val="18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4">
    <w:name w:val="Unresolved Mention"/>
    <w:basedOn w:val="a0"/>
    <w:uiPriority w:val="99"/>
    <w:semiHidden/>
    <w:unhideWhenUsed/>
    <w:rsid w:val="00F562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erald.com/insight/search?q=Kemeng%20Li" TargetMode="External"/><Relationship Id="rId13" Type="http://schemas.openxmlformats.org/officeDocument/2006/relationships/hyperlink" Target="https://www.emerald.com/insight/search?q=Yong%20Qin" TargetMode="External"/><Relationship Id="rId18" Type="http://schemas.openxmlformats.org/officeDocument/2006/relationships/hyperlink" Target="https://www.emerald.com/insight/search?q=Leila%20Hashemi" TargetMode="External"/><Relationship Id="rId26" Type="http://schemas.openxmlformats.org/officeDocument/2006/relationships/hyperlink" Target="https://doi.org/10.1108/SRT-03-2022-000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oi.org/10.1108/SRT-01-2021-0002" TargetMode="External"/><Relationship Id="rId7" Type="http://schemas.openxmlformats.org/officeDocument/2006/relationships/hyperlink" Target="https://www.emerald.com/insight/search?q=Xuesong%20Feng" TargetMode="External"/><Relationship Id="rId12" Type="http://schemas.openxmlformats.org/officeDocument/2006/relationships/hyperlink" Target="https://www.emerald.com/insight/search?q=Liao%20Zhiwen" TargetMode="External"/><Relationship Id="rId17" Type="http://schemas.openxmlformats.org/officeDocument/2006/relationships/hyperlink" Target="https://www.emerald.com/insight/search?q=Armin%20Mahmoodi" TargetMode="External"/><Relationship Id="rId25" Type="http://schemas.openxmlformats.org/officeDocument/2006/relationships/hyperlink" Target="https://doi.org/10.1108/SRT-06-2022-0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i.org/10.1108/SRT-04-2021-0005" TargetMode="External"/><Relationship Id="rId20" Type="http://schemas.openxmlformats.org/officeDocument/2006/relationships/hyperlink" Target="https://www.emerald.com/insight/publication/issn/2632-0487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merald.com/insight/search?q=Ruolin%20Shi" TargetMode="External"/><Relationship Id="rId11" Type="http://schemas.openxmlformats.org/officeDocument/2006/relationships/hyperlink" Target="https://doi.org/10.1108/SRT-07-2021-0006" TargetMode="External"/><Relationship Id="rId24" Type="http://schemas.openxmlformats.org/officeDocument/2006/relationships/hyperlink" Target="https://doi.org/10.1108/SRT-05-2022-0008" TargetMode="External"/><Relationship Id="rId5" Type="http://schemas.openxmlformats.org/officeDocument/2006/relationships/hyperlink" Target="https://doi.org/10.1108/SRT-08-2021-0008" TargetMode="External"/><Relationship Id="rId15" Type="http://schemas.openxmlformats.org/officeDocument/2006/relationships/hyperlink" Target="https://www.emerald.com/insight/publication/issn/2632-0487" TargetMode="External"/><Relationship Id="rId23" Type="http://schemas.openxmlformats.org/officeDocument/2006/relationships/hyperlink" Target="https://doi.org/10.1108/SRT-06-2022-0015" TargetMode="External"/><Relationship Id="rId28" Type="http://schemas.openxmlformats.org/officeDocument/2006/relationships/hyperlink" Target="https://doi.org/10.1108/SRT-05-2022-0012" TargetMode="External"/><Relationship Id="rId10" Type="http://schemas.openxmlformats.org/officeDocument/2006/relationships/hyperlink" Target="https://www.emerald.com/insight/publication/issn/2632-0487" TargetMode="External"/><Relationship Id="rId19" Type="http://schemas.openxmlformats.org/officeDocument/2006/relationships/hyperlink" Target="https://www.emerald.com/insight/search?q=Richard%20Mill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merald.com/insight/search?q=Zhibin%20Tao" TargetMode="External"/><Relationship Id="rId14" Type="http://schemas.openxmlformats.org/officeDocument/2006/relationships/hyperlink" Target="https://www.emerald.com/insight/search?q=Mingming%20Wang" TargetMode="External"/><Relationship Id="rId22" Type="http://schemas.openxmlformats.org/officeDocument/2006/relationships/hyperlink" Target="https://doi.org/10.1108/SRT-05-2022-0010" TargetMode="External"/><Relationship Id="rId27" Type="http://schemas.openxmlformats.org/officeDocument/2006/relationships/hyperlink" Target="https://doi.org/10.1108/SRT-04-2022-000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1426</Words>
  <Characters>8131</Characters>
  <Application>Microsoft Office Word</Application>
  <DocSecurity>0</DocSecurity>
  <Lines>67</Lines>
  <Paragraphs>19</Paragraphs>
  <ScaleCrop>false</ScaleCrop>
  <Company/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Jia Mr.</cp:lastModifiedBy>
  <cp:revision>23</cp:revision>
  <dcterms:created xsi:type="dcterms:W3CDTF">2022-03-25T06:45:00Z</dcterms:created>
  <dcterms:modified xsi:type="dcterms:W3CDTF">2023-03-23T08:28:00Z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858C0B90D4214016AF6167D475D4CCCE</vt:lpwstr>
  </property>
</Properties>
</file>